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EC2" w14:textId="57B6D216" w:rsidR="00B6178A" w:rsidRDefault="00B6178A" w:rsidP="00D81436">
      <w:pPr>
        <w:rPr>
          <w:u w:val="single"/>
        </w:rPr>
      </w:pPr>
      <w:r>
        <w:rPr>
          <w:b/>
          <w:bCs/>
        </w:rPr>
        <w:t>Referat fra m</w:t>
      </w:r>
      <w:r w:rsidR="00D81436" w:rsidRPr="00786FE5">
        <w:rPr>
          <w:b/>
          <w:bCs/>
        </w:rPr>
        <w:t>øte</w:t>
      </w:r>
      <w:r>
        <w:rPr>
          <w:b/>
          <w:bCs/>
        </w:rPr>
        <w:t xml:space="preserve"> i </w:t>
      </w:r>
      <w:r w:rsidR="00D81436" w:rsidRPr="00786FE5">
        <w:rPr>
          <w:b/>
          <w:bCs/>
        </w:rPr>
        <w:t>faggruppe</w:t>
      </w:r>
      <w:r>
        <w:rPr>
          <w:b/>
          <w:bCs/>
        </w:rPr>
        <w:t>n</w:t>
      </w:r>
      <w:r w:rsidR="00D81436" w:rsidRPr="00786FE5">
        <w:rPr>
          <w:b/>
          <w:bCs/>
        </w:rPr>
        <w:t xml:space="preserve"> for den kollektive oppreisningen for romanifolket/taterne</w:t>
      </w:r>
    </w:p>
    <w:p w14:paraId="52FC4A1D" w14:textId="65CCA4B8" w:rsidR="00B6178A" w:rsidRPr="00B6178A" w:rsidRDefault="00B6178A" w:rsidP="00D81436">
      <w:r w:rsidRPr="00B6178A">
        <w:t xml:space="preserve">Tidspunkt: Onsdag </w:t>
      </w:r>
      <w:r w:rsidR="00D81436" w:rsidRPr="00B6178A">
        <w:t>05. oktober 2022</w:t>
      </w:r>
    </w:p>
    <w:p w14:paraId="55217C7B" w14:textId="291EE139" w:rsidR="00D81436" w:rsidRPr="00B6178A" w:rsidRDefault="00B6178A" w:rsidP="00D81436">
      <w:r w:rsidRPr="00B6178A">
        <w:t xml:space="preserve">Sted: </w:t>
      </w:r>
      <w:r w:rsidR="00D81436" w:rsidRPr="00B6178A">
        <w:t>Deichmans</w:t>
      </w:r>
      <w:r w:rsidRPr="00B6178A">
        <w:t>ke</w:t>
      </w:r>
      <w:r w:rsidR="00D81436" w:rsidRPr="00B6178A">
        <w:t xml:space="preserve"> hovedbibliotek, Oslo</w:t>
      </w:r>
    </w:p>
    <w:p w14:paraId="0268D03A" w14:textId="1A9D42E6" w:rsidR="00B6178A" w:rsidRPr="00B6178A" w:rsidRDefault="00D81436" w:rsidP="00D81436">
      <w:r w:rsidRPr="00B6178A">
        <w:t>Til</w:t>
      </w:r>
      <w:r w:rsidR="002C6D51">
        <w:t xml:space="preserve"> </w:t>
      </w:r>
      <w:r w:rsidRPr="00B6178A">
        <w:t>sted</w:t>
      </w:r>
      <w:r w:rsidR="00B6178A">
        <w:t>e</w:t>
      </w:r>
      <w:r w:rsidR="00B6178A" w:rsidRPr="00B6178A">
        <w:t xml:space="preserve">: </w:t>
      </w:r>
      <w:r w:rsidRPr="00B6178A">
        <w:t xml:space="preserve">Elin </w:t>
      </w:r>
      <w:r w:rsidR="00B6178A" w:rsidRPr="00B6178A">
        <w:t>Marie Brattebø</w:t>
      </w:r>
      <w:r w:rsidRPr="00B6178A">
        <w:t>, May</w:t>
      </w:r>
      <w:r w:rsidR="00B6178A" w:rsidRPr="00B6178A">
        <w:t>-Li</w:t>
      </w:r>
      <w:r w:rsidRPr="00B6178A">
        <w:t>ll Ljosdal, Nils Johnny Nilsen</w:t>
      </w:r>
      <w:r w:rsidR="00B6178A" w:rsidRPr="00B6178A">
        <w:t>, Lillan Støen og Sergej Alexander Munkvold,</w:t>
      </w:r>
    </w:p>
    <w:p w14:paraId="12629F1D" w14:textId="7561206B" w:rsidR="00B6178A" w:rsidRPr="002C6D51" w:rsidRDefault="00D81436" w:rsidP="00B6178A">
      <w:r w:rsidRPr="00B6178A">
        <w:t>Fr</w:t>
      </w:r>
      <w:r w:rsidR="00B6178A" w:rsidRPr="00B6178A">
        <w:t>afall</w:t>
      </w:r>
      <w:r w:rsidRPr="00B6178A">
        <w:t>: Monica Karlsen</w:t>
      </w:r>
      <w:r w:rsidR="00B6178A" w:rsidRPr="00B6178A">
        <w:t xml:space="preserve"> og </w:t>
      </w:r>
      <w:r w:rsidRPr="00B6178A">
        <w:t>Ingvild Larsen</w:t>
      </w:r>
    </w:p>
    <w:p w14:paraId="4276C1C8" w14:textId="77777777" w:rsidR="00B6178A" w:rsidRPr="002C6D51" w:rsidRDefault="00B6178A" w:rsidP="00B6178A">
      <w:pPr>
        <w:rPr>
          <w:rFonts w:cstheme="minorHAnsi"/>
          <w:b/>
          <w:bCs/>
        </w:rPr>
      </w:pPr>
      <w:r w:rsidRPr="002C6D51">
        <w:rPr>
          <w:rFonts w:cstheme="minorHAnsi"/>
          <w:b/>
          <w:bCs/>
        </w:rPr>
        <w:t>Til stede fra Kulturrådet:</w:t>
      </w:r>
    </w:p>
    <w:p w14:paraId="50CEDF70" w14:textId="6F96F94C" w:rsidR="00B6178A" w:rsidRPr="002C6D51" w:rsidRDefault="00B6178A" w:rsidP="00B6178A">
      <w:pPr>
        <w:rPr>
          <w:rFonts w:cstheme="minorHAnsi"/>
        </w:rPr>
      </w:pPr>
      <w:r w:rsidRPr="002C6D51">
        <w:rPr>
          <w:rFonts w:cstheme="minorHAnsi"/>
        </w:rPr>
        <w:t>Guri Langmyr Iochev, Gro Wærstad og Monica Ifejilika</w:t>
      </w:r>
    </w:p>
    <w:p w14:paraId="04F45242" w14:textId="77777777" w:rsidR="002C6D51" w:rsidRDefault="002C6D51" w:rsidP="002C6D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Introduksjon</w:t>
      </w:r>
    </w:p>
    <w:p w14:paraId="39251CC3" w14:textId="3BF49256" w:rsidR="002C6D51" w:rsidRPr="00665B0A" w:rsidRDefault="002C6D51" w:rsidP="002C6D51">
      <w:pPr>
        <w:rPr>
          <w:rFonts w:cstheme="minorHAnsi"/>
        </w:rPr>
      </w:pPr>
      <w:r w:rsidRPr="00665B0A">
        <w:rPr>
          <w:rFonts w:cstheme="minorHAnsi"/>
        </w:rPr>
        <w:t xml:space="preserve">Kulturrådet ønsket velkommen </w:t>
      </w:r>
      <w:r w:rsidR="00A01775" w:rsidRPr="00665B0A">
        <w:rPr>
          <w:rFonts w:cstheme="minorHAnsi"/>
        </w:rPr>
        <w:t>til den</w:t>
      </w:r>
      <w:r w:rsidRPr="00665B0A">
        <w:rPr>
          <w:rFonts w:cstheme="minorHAnsi"/>
        </w:rPr>
        <w:t xml:space="preserve"> nye faggruppen som ble opprettet i august 2022, og det ble holdt en presentasjonsrunde. Deretter informerte Kulturrådet om de praktiske sidene ved å sitte i faggruppen.</w:t>
      </w:r>
    </w:p>
    <w:p w14:paraId="7A226A63" w14:textId="1C9FD6F0" w:rsidR="002C6D51" w:rsidRDefault="002C6D51" w:rsidP="002C6D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Sak 1 Informasjon om søknadsbehandlingen</w:t>
      </w:r>
    </w:p>
    <w:p w14:paraId="6C0C4898" w14:textId="2E49D918" w:rsidR="00C833FC" w:rsidRDefault="002C6D51" w:rsidP="002C6D51">
      <w:pPr>
        <w:rPr>
          <w:rFonts w:cstheme="minorHAnsi"/>
          <w:b/>
          <w:bCs/>
        </w:rPr>
      </w:pPr>
      <w:r>
        <w:rPr>
          <w:rFonts w:eastAsia="Times New Roman" w:cstheme="minorHAnsi"/>
        </w:rPr>
        <w:t>Forskriften som regulere ordningen ble gjennomgått</w:t>
      </w:r>
      <w:r w:rsidR="00742009">
        <w:rPr>
          <w:rFonts w:eastAsia="Times New Roman" w:cstheme="minorHAnsi"/>
        </w:rPr>
        <w:t xml:space="preserve"> og det ble gitt en kort orientering om Kulturrådets søknadsbehandling</w:t>
      </w:r>
    </w:p>
    <w:p w14:paraId="03CBF22B" w14:textId="621A3A85" w:rsidR="00742009" w:rsidRDefault="00D77849" w:rsidP="00742009">
      <w:r>
        <w:t>Faggruppen spilte inn at forskriften gir stort rom</w:t>
      </w:r>
      <w:r w:rsidR="00742009">
        <w:t xml:space="preserve"> </w:t>
      </w:r>
      <w:r w:rsidR="00881A08">
        <w:t xml:space="preserve">for </w:t>
      </w:r>
      <w:r>
        <w:t xml:space="preserve">skjønnsmessig vurdering, og det ble stilt spørsmål om det er noe </w:t>
      </w:r>
      <w:r w:rsidR="00742009">
        <w:t>i forskriften</w:t>
      </w:r>
      <w:r>
        <w:t xml:space="preserve"> </w:t>
      </w:r>
      <w:r w:rsidR="00742009">
        <w:t>som forhindrer søknader til rettshjelp eller veiledningshjelp</w:t>
      </w:r>
      <w:r>
        <w:t>. Kulturrådet svarte at et det ikke er formelle hindringer, men at det avhenger av</w:t>
      </w:r>
      <w:r w:rsidR="00742009">
        <w:t xml:space="preserve"> rammer og </w:t>
      </w:r>
      <w:r>
        <w:t>antall søknader</w:t>
      </w:r>
      <w:r w:rsidR="00742009">
        <w:t>. Store prosjekter som</w:t>
      </w:r>
      <w:r>
        <w:t xml:space="preserve"> vil binde opp </w:t>
      </w:r>
      <w:r w:rsidR="00742009">
        <w:t>store deler av</w:t>
      </w:r>
      <w:r>
        <w:t xml:space="preserve"> </w:t>
      </w:r>
      <w:r w:rsidR="00A01775">
        <w:t>de årlige pottene</w:t>
      </w:r>
      <w:r>
        <w:t xml:space="preserve"> </w:t>
      </w:r>
      <w:r w:rsidR="00742009">
        <w:t xml:space="preserve">kan være utfordrende. </w:t>
      </w:r>
    </w:p>
    <w:p w14:paraId="6BC476EE" w14:textId="3A140CB1" w:rsidR="002C6D51" w:rsidRPr="003B1120" w:rsidRDefault="002C6D51" w:rsidP="002C6D51">
      <w:pPr>
        <w:rPr>
          <w:rFonts w:eastAsia="Times New Roman" w:cstheme="minorHAnsi"/>
        </w:rPr>
      </w:pPr>
      <w:r w:rsidRPr="003B1120">
        <w:rPr>
          <w:rFonts w:eastAsia="Times New Roman" w:cstheme="minorHAnsi"/>
          <w:b/>
          <w:bCs/>
        </w:rPr>
        <w:t xml:space="preserve">Sak </w:t>
      </w:r>
      <w:r>
        <w:rPr>
          <w:rFonts w:eastAsia="Times New Roman" w:cstheme="minorHAnsi"/>
          <w:b/>
          <w:bCs/>
        </w:rPr>
        <w:t xml:space="preserve">2 </w:t>
      </w:r>
      <w:r w:rsidRPr="003B1120">
        <w:rPr>
          <w:rFonts w:eastAsia="Times New Roman" w:cstheme="minorHAnsi"/>
          <w:b/>
          <w:bCs/>
        </w:rPr>
        <w:t>Drøfting av rolle og struktur</w:t>
      </w:r>
    </w:p>
    <w:p w14:paraId="6B136BBD" w14:textId="263AE975" w:rsidR="002C6D51" w:rsidRDefault="002C6D51" w:rsidP="002C6D51">
      <w:pPr>
        <w:rPr>
          <w:rFonts w:eastAsia="Times New Roman" w:cstheme="minorHAnsi"/>
        </w:rPr>
      </w:pPr>
      <w:r w:rsidRPr="003B1120">
        <w:rPr>
          <w:rFonts w:eastAsia="Times New Roman" w:cstheme="minorHAnsi"/>
        </w:rPr>
        <w:t>Kulturrådet presenterer forslag til organisering av faggruppen, o</w:t>
      </w:r>
      <w:r w:rsidR="00D77849">
        <w:rPr>
          <w:rFonts w:eastAsia="Times New Roman" w:cstheme="minorHAnsi"/>
        </w:rPr>
        <w:t>g faggruppen tilbakemelding var:</w:t>
      </w:r>
    </w:p>
    <w:p w14:paraId="62ADB73F" w14:textId="77777777" w:rsidR="005C45AE" w:rsidRDefault="00D77849" w:rsidP="005C45AE">
      <w:pPr>
        <w:pStyle w:val="Listeavsnitt"/>
        <w:numPr>
          <w:ilvl w:val="0"/>
          <w:numId w:val="1"/>
        </w:numPr>
      </w:pPr>
      <w:r>
        <w:t xml:space="preserve">Det er bra å </w:t>
      </w:r>
      <w:r w:rsidRPr="001F20E4">
        <w:t>sitte i 4 år, og det er ikke nødvendig å rullere etter 2 år. Det kan også</w:t>
      </w:r>
      <w:r>
        <w:t xml:space="preserve"> være vanskelig å finne folk til å stille som medlemmer i gruppen.</w:t>
      </w:r>
      <w:r w:rsidR="005C45AE">
        <w:t xml:space="preserve"> </w:t>
      </w:r>
    </w:p>
    <w:p w14:paraId="6131408D" w14:textId="103FB3C4" w:rsidR="00D77849" w:rsidRDefault="005C45AE" w:rsidP="005C45AE">
      <w:pPr>
        <w:pStyle w:val="Listeavsnitt"/>
        <w:numPr>
          <w:ilvl w:val="0"/>
          <w:numId w:val="1"/>
        </w:numPr>
      </w:pPr>
      <w:r>
        <w:t>Det er bra med kjønnsbalanse</w:t>
      </w:r>
    </w:p>
    <w:p w14:paraId="398640AF" w14:textId="2343E120" w:rsidR="00D77849" w:rsidRDefault="00D77849" w:rsidP="00D95C5B">
      <w:pPr>
        <w:pStyle w:val="Listeavsnitt"/>
        <w:numPr>
          <w:ilvl w:val="0"/>
          <w:numId w:val="1"/>
        </w:numPr>
      </w:pPr>
      <w:r>
        <w:t xml:space="preserve">Kulturrådet bør ikke legge føringer om at LOR og TLs representanter </w:t>
      </w:r>
      <w:r w:rsidR="005C45AE">
        <w:t xml:space="preserve">må ha </w:t>
      </w:r>
      <w:r>
        <w:t>tilhørighet til folkegruppa</w:t>
      </w:r>
      <w:r w:rsidR="005C45AE">
        <w:t>, og organisasjonen</w:t>
      </w:r>
      <w:r w:rsidR="00881A08">
        <w:t>e</w:t>
      </w:r>
      <w:r w:rsidR="005C45AE">
        <w:t xml:space="preserve"> må stå fritt til å oppnevne dem de vil. Erfaringen fra blant annet den forutgående faggruppe viste at det kan være lurt med blikk utenfra. </w:t>
      </w:r>
    </w:p>
    <w:p w14:paraId="57823071" w14:textId="77777777" w:rsidR="0084780B" w:rsidRDefault="005C45AE" w:rsidP="0084780B">
      <w:pPr>
        <w:pStyle w:val="Listeavsnitt"/>
        <w:numPr>
          <w:ilvl w:val="0"/>
          <w:numId w:val="1"/>
        </w:numPr>
      </w:pPr>
      <w:r>
        <w:t xml:space="preserve">Kulturrådet bør </w:t>
      </w:r>
      <w:r w:rsidR="00D77849">
        <w:t xml:space="preserve">vurdere </w:t>
      </w:r>
      <w:r>
        <w:t xml:space="preserve">en </w:t>
      </w:r>
      <w:r w:rsidR="00D77849">
        <w:t>karantenetid på 4 år</w:t>
      </w:r>
      <w:r>
        <w:t xml:space="preserve"> i spørsmål om gjenoppnevning.</w:t>
      </w:r>
    </w:p>
    <w:p w14:paraId="73CD0F6F" w14:textId="1B16DF53" w:rsidR="00D77849" w:rsidRPr="0084780B" w:rsidRDefault="00D77849" w:rsidP="0084780B">
      <w:pPr>
        <w:pStyle w:val="Listeavsnitt"/>
        <w:numPr>
          <w:ilvl w:val="0"/>
          <w:numId w:val="1"/>
        </w:numPr>
      </w:pPr>
      <w:r w:rsidRPr="0084780B">
        <w:rPr>
          <w:rFonts w:cstheme="minorHAnsi"/>
        </w:rPr>
        <w:t>Medlemmene bør ikke være nærstående (</w:t>
      </w:r>
      <w:r w:rsidR="000277FC" w:rsidRPr="0084780B">
        <w:rPr>
          <w:rFonts w:cstheme="minorHAnsi"/>
        </w:rPr>
        <w:t>samboer</w:t>
      </w:r>
      <w:r w:rsidRPr="0084780B">
        <w:rPr>
          <w:rFonts w:cstheme="minorHAnsi"/>
        </w:rPr>
        <w:t xml:space="preserve">, ektefelle, </w:t>
      </w:r>
      <w:r w:rsidR="000277FC" w:rsidRPr="0084780B">
        <w:rPr>
          <w:rFonts w:cstheme="minorHAnsi"/>
        </w:rPr>
        <w:t xml:space="preserve">eller </w:t>
      </w:r>
      <w:r w:rsidRPr="0084780B">
        <w:rPr>
          <w:rFonts w:cstheme="minorHAnsi"/>
        </w:rPr>
        <w:t>rett opp- og nedstigen</w:t>
      </w:r>
      <w:r w:rsidR="005C45AE" w:rsidRPr="0084780B">
        <w:rPr>
          <w:rFonts w:cstheme="minorHAnsi"/>
        </w:rPr>
        <w:t>de slektslinje</w:t>
      </w:r>
      <w:r w:rsidRPr="0084780B">
        <w:rPr>
          <w:rFonts w:cstheme="minorHAnsi"/>
        </w:rPr>
        <w:t>)</w:t>
      </w:r>
      <w:r w:rsidR="005C45AE" w:rsidRPr="0084780B">
        <w:rPr>
          <w:rFonts w:cstheme="minorHAnsi"/>
        </w:rPr>
        <w:t>.</w:t>
      </w:r>
      <w:r w:rsidR="000277FC" w:rsidRPr="0084780B">
        <w:rPr>
          <w:rFonts w:cstheme="minorHAnsi"/>
        </w:rPr>
        <w:t xml:space="preserve"> </w:t>
      </w:r>
      <w:r w:rsidR="005C45AE" w:rsidRPr="0084780B">
        <w:rPr>
          <w:rFonts w:cstheme="minorHAnsi"/>
        </w:rPr>
        <w:t>Kulturrådet må bal</w:t>
      </w:r>
      <w:r w:rsidR="000277FC" w:rsidRPr="0084780B">
        <w:rPr>
          <w:rFonts w:cstheme="minorHAnsi"/>
        </w:rPr>
        <w:t>a</w:t>
      </w:r>
      <w:r w:rsidR="005C45AE" w:rsidRPr="0084780B">
        <w:rPr>
          <w:rFonts w:cstheme="minorHAnsi"/>
        </w:rPr>
        <w:t xml:space="preserve">nsere </w:t>
      </w:r>
      <w:r w:rsidR="000277FC" w:rsidRPr="0084780B">
        <w:rPr>
          <w:rFonts w:cstheme="minorHAnsi"/>
        </w:rPr>
        <w:t xml:space="preserve">hensyn til bredde </w:t>
      </w:r>
      <w:r w:rsidR="005C45AE" w:rsidRPr="0084780B">
        <w:rPr>
          <w:rFonts w:cstheme="minorHAnsi"/>
        </w:rPr>
        <w:t>opp imot at organisasjonen</w:t>
      </w:r>
      <w:r w:rsidR="000277FC" w:rsidRPr="0084780B">
        <w:rPr>
          <w:rFonts w:cstheme="minorHAnsi"/>
        </w:rPr>
        <w:t>e</w:t>
      </w:r>
      <w:r w:rsidR="005C45AE" w:rsidRPr="0084780B">
        <w:rPr>
          <w:rFonts w:cstheme="minorHAnsi"/>
        </w:rPr>
        <w:t xml:space="preserve"> er små, og </w:t>
      </w:r>
      <w:r w:rsidR="000277FC" w:rsidRPr="0084780B">
        <w:rPr>
          <w:rFonts w:cstheme="minorHAnsi"/>
        </w:rPr>
        <w:t>at det er kan være vanskelig å få folk til å delta.</w:t>
      </w:r>
    </w:p>
    <w:p w14:paraId="280B49AC" w14:textId="54161789" w:rsidR="000277FC" w:rsidRDefault="000277FC" w:rsidP="000277FC"/>
    <w:p w14:paraId="6E91CA9E" w14:textId="6A170628" w:rsidR="000277FC" w:rsidRDefault="000277FC" w:rsidP="000277FC"/>
    <w:p w14:paraId="105428FE" w14:textId="77777777" w:rsidR="000277FC" w:rsidRPr="000277FC" w:rsidRDefault="000277FC" w:rsidP="000277FC"/>
    <w:p w14:paraId="36FE2036" w14:textId="1BF52ECE" w:rsidR="005C45AE" w:rsidRDefault="000277FC" w:rsidP="005C45AE">
      <w:pPr>
        <w:pStyle w:val="Listeavsnitt"/>
        <w:numPr>
          <w:ilvl w:val="0"/>
          <w:numId w:val="1"/>
        </w:numPr>
      </w:pPr>
      <w:r>
        <w:t>Strukturen</w:t>
      </w:r>
      <w:r w:rsidR="00DA3797">
        <w:t xml:space="preserve"> med tre medlemmer oppnevnt av Kulturrådet og to oppnevnt av henholdsvis LOR og TL</w:t>
      </w:r>
      <w:r>
        <w:t xml:space="preserve"> (til sammen syv stykker) er ok.</w:t>
      </w:r>
    </w:p>
    <w:p w14:paraId="6B9C7E70" w14:textId="32B0EC97" w:rsidR="005C45AE" w:rsidRDefault="005C45AE" w:rsidP="005C45AE">
      <w:pPr>
        <w:pStyle w:val="Listeavsnitt"/>
        <w:numPr>
          <w:ilvl w:val="0"/>
          <w:numId w:val="1"/>
        </w:numPr>
      </w:pPr>
      <w:r>
        <w:t>To fysiske møter er lite</w:t>
      </w:r>
      <w:r w:rsidR="000277FC">
        <w:t xml:space="preserve"> gjennom året. D</w:t>
      </w:r>
      <w:r w:rsidR="00DA3797">
        <w:t>ersom det skal fungere må det kombineres med digitale møter og mulighet for skriftlige innspill. G</w:t>
      </w:r>
      <w:r>
        <w:t>odt forberedte sakspapirer</w:t>
      </w:r>
      <w:r w:rsidR="00DA3797">
        <w:t xml:space="preserve"> vil også </w:t>
      </w:r>
      <w:r w:rsidR="00DA3797">
        <w:lastRenderedPageBreak/>
        <w:t xml:space="preserve">muliggjøre at </w:t>
      </w:r>
      <w:r>
        <w:t>faggruppen</w:t>
      </w:r>
      <w:r w:rsidR="000277FC">
        <w:t xml:space="preserve"> kan</w:t>
      </w:r>
      <w:r>
        <w:t xml:space="preserve"> </w:t>
      </w:r>
      <w:r w:rsidR="00DA3797">
        <w:t>samles</w:t>
      </w:r>
      <w:r>
        <w:t xml:space="preserve"> </w:t>
      </w:r>
      <w:r w:rsidR="00DA3797">
        <w:t xml:space="preserve">uavhengig </w:t>
      </w:r>
      <w:r w:rsidR="000277FC">
        <w:t>av Kulturrådet for å utarbeide</w:t>
      </w:r>
      <w:r>
        <w:t xml:space="preserve"> skriftlige tilbakemeldinger.</w:t>
      </w:r>
    </w:p>
    <w:p w14:paraId="56BD9280" w14:textId="177A6531" w:rsidR="002C6D51" w:rsidRDefault="002C6D51" w:rsidP="002C6D51">
      <w:pPr>
        <w:rPr>
          <w:rFonts w:eastAsia="Times New Roman" w:cstheme="minorHAnsi"/>
          <w:b/>
          <w:bCs/>
          <w:color w:val="000000" w:themeColor="text1"/>
        </w:rPr>
      </w:pPr>
      <w:r w:rsidRPr="00E408D1">
        <w:rPr>
          <w:rFonts w:eastAsia="Times New Roman" w:cstheme="minorHAnsi"/>
          <w:b/>
          <w:bCs/>
        </w:rPr>
        <w:t xml:space="preserve">Sak 4 </w:t>
      </w:r>
      <w:r w:rsidRPr="00E408D1">
        <w:rPr>
          <w:rFonts w:eastAsia="Times New Roman" w:cstheme="minorHAnsi"/>
          <w:b/>
          <w:bCs/>
          <w:color w:val="000000" w:themeColor="text1"/>
        </w:rPr>
        <w:t>Innspill og refleksjon om medvirkningsprinsippet</w:t>
      </w:r>
    </w:p>
    <w:p w14:paraId="6C17C215" w14:textId="2BE6CCC9" w:rsidR="004F0863" w:rsidRPr="00AD00C5" w:rsidRDefault="004F0863" w:rsidP="004F0863">
      <w:pPr>
        <w:rPr>
          <w:rFonts w:eastAsia="Times New Roman" w:cstheme="minorHAnsi"/>
          <w:color w:val="000000" w:themeColor="text1"/>
        </w:rPr>
      </w:pPr>
      <w:r w:rsidRPr="00AD00C5">
        <w:rPr>
          <w:rFonts w:eastAsia="Times New Roman" w:cstheme="minorHAnsi"/>
          <w:color w:val="000000" w:themeColor="text1"/>
        </w:rPr>
        <w:t>Kulturrådet skal involvere representanter for romanifolket/taterne i forvaltningen av ordningen. NKR legger disse prinsippene til grunn:</w:t>
      </w:r>
    </w:p>
    <w:p w14:paraId="051F5DD4" w14:textId="77777777" w:rsidR="00AD00C5" w:rsidRDefault="00AD00C5" w:rsidP="00AD00C5">
      <w:pPr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- </w:t>
      </w:r>
      <w:r w:rsidR="004F0863">
        <w:rPr>
          <w:rStyle w:val="normaltextrun"/>
          <w:rFonts w:ascii="Calibri" w:hAnsi="Calibri" w:cs="Calibri"/>
          <w:color w:val="000000"/>
        </w:rPr>
        <w:t>deltagelse skal skje i praksis og ikke bare på papiret</w:t>
      </w:r>
      <w:r w:rsidR="004F0863">
        <w:rPr>
          <w:rStyle w:val="eop"/>
          <w:rFonts w:ascii="Calibri" w:hAnsi="Calibri" w:cs="Calibri"/>
          <w:color w:val="000000"/>
        </w:rPr>
        <w:t> </w:t>
      </w:r>
    </w:p>
    <w:p w14:paraId="04C32487" w14:textId="238E79E3" w:rsidR="004F0863" w:rsidRPr="00AD00C5" w:rsidRDefault="00AD00C5" w:rsidP="00AD00C5">
      <w:pPr>
        <w:rPr>
          <w:rFonts w:eastAsia="Times New Roman" w:cstheme="minorHAnsi"/>
          <w:b/>
          <w:bCs/>
          <w:color w:val="000000" w:themeColor="text1"/>
        </w:rPr>
      </w:pPr>
      <w:r>
        <w:rPr>
          <w:rStyle w:val="eop"/>
          <w:rFonts w:ascii="Calibri" w:hAnsi="Calibri" w:cs="Calibri"/>
          <w:color w:val="000000"/>
        </w:rPr>
        <w:t xml:space="preserve">- </w:t>
      </w:r>
      <w:r w:rsidR="004F0863">
        <w:rPr>
          <w:rStyle w:val="normaltextrun"/>
          <w:rFonts w:ascii="Calibri" w:hAnsi="Calibri" w:cs="Calibri"/>
          <w:color w:val="000000"/>
        </w:rPr>
        <w:t>graden av delaktighet i prosessen skal fastsettes</w:t>
      </w:r>
      <w:r w:rsidR="004F0863">
        <w:rPr>
          <w:rStyle w:val="eop"/>
          <w:rFonts w:ascii="Calibri" w:hAnsi="Calibri" w:cs="Calibri"/>
          <w:color w:val="000000"/>
        </w:rPr>
        <w:t> </w:t>
      </w:r>
    </w:p>
    <w:p w14:paraId="4D5CEF1D" w14:textId="769DD7BC" w:rsidR="004F0863" w:rsidRDefault="004F0863" w:rsidP="004F08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 den skal innbefatte samtaler der partene samtaler og lytter til hverandre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4DFB7D" w14:textId="587D0C58" w:rsidR="004F0863" w:rsidRDefault="004F0863" w:rsidP="004F08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 deltagende parter skal få delta og stemme i beslutningsprosesser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611911" w14:textId="77777777" w:rsidR="004F0863" w:rsidRDefault="004F0863" w:rsidP="004F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7B5969F" w14:textId="42F750E9" w:rsidR="004F0863" w:rsidRDefault="004F0863" w:rsidP="004F08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Mulige involveringsområder er: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600BAE" w14:textId="426C713D" w:rsidR="004F0863" w:rsidRDefault="00AD00C5" w:rsidP="00AD00C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</w:t>
      </w:r>
      <w:r w:rsidR="004F0863">
        <w:rPr>
          <w:rStyle w:val="normaltextrun"/>
          <w:rFonts w:ascii="Calibri" w:hAnsi="Calibri" w:cs="Calibri"/>
          <w:sz w:val="22"/>
          <w:szCs w:val="22"/>
        </w:rPr>
        <w:t xml:space="preserve">amarbeid om en </w:t>
      </w:r>
      <w:r>
        <w:rPr>
          <w:rStyle w:val="normaltextrun"/>
          <w:rFonts w:ascii="Calibri" w:hAnsi="Calibri" w:cs="Calibri"/>
          <w:sz w:val="22"/>
          <w:szCs w:val="22"/>
        </w:rPr>
        <w:t>h</w:t>
      </w:r>
      <w:r w:rsidR="004F0863">
        <w:rPr>
          <w:rStyle w:val="normaltextrun"/>
          <w:rFonts w:ascii="Calibri" w:hAnsi="Calibri" w:cs="Calibri"/>
          <w:sz w:val="22"/>
          <w:szCs w:val="22"/>
        </w:rPr>
        <w:t>andlingsplan/strategi for en fireårsperiode. Sam</w:t>
      </w:r>
      <w:r>
        <w:rPr>
          <w:rStyle w:val="normaltextrun"/>
          <w:rFonts w:ascii="Calibri" w:hAnsi="Calibri" w:cs="Calibri"/>
          <w:sz w:val="22"/>
          <w:szCs w:val="22"/>
        </w:rPr>
        <w:t xml:space="preserve">arbeid om </w:t>
      </w:r>
      <w:r w:rsidR="004F0863">
        <w:rPr>
          <w:rStyle w:val="normaltextrun"/>
          <w:rFonts w:ascii="Calibri" w:hAnsi="Calibri" w:cs="Calibri"/>
          <w:sz w:val="22"/>
          <w:szCs w:val="22"/>
        </w:rPr>
        <w:t xml:space="preserve">prioriteringer </w:t>
      </w:r>
      <w:r>
        <w:rPr>
          <w:rStyle w:val="normaltextrun"/>
          <w:rFonts w:ascii="Calibri" w:hAnsi="Calibri" w:cs="Calibri"/>
          <w:sz w:val="22"/>
          <w:szCs w:val="22"/>
        </w:rPr>
        <w:t>av</w:t>
      </w:r>
      <w:r w:rsidR="004F0863">
        <w:rPr>
          <w:rStyle w:val="normaltextrun"/>
          <w:rFonts w:ascii="Calibri" w:hAnsi="Calibri" w:cs="Calibri"/>
          <w:sz w:val="22"/>
          <w:szCs w:val="22"/>
        </w:rPr>
        <w:t xml:space="preserve"> aktivite</w:t>
      </w:r>
      <w:r>
        <w:rPr>
          <w:rStyle w:val="normaltextrun"/>
          <w:rFonts w:ascii="Calibri" w:hAnsi="Calibri" w:cs="Calibri"/>
          <w:sz w:val="22"/>
          <w:szCs w:val="22"/>
        </w:rPr>
        <w:t>ter</w:t>
      </w:r>
      <w:r w:rsidR="004F0863">
        <w:rPr>
          <w:rStyle w:val="normaltextrun"/>
          <w:rFonts w:ascii="Calibri" w:hAnsi="Calibri" w:cs="Calibri"/>
          <w:sz w:val="22"/>
          <w:szCs w:val="22"/>
        </w:rPr>
        <w:t xml:space="preserve"> og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F0863">
        <w:rPr>
          <w:rStyle w:val="normaltextrun"/>
          <w:rFonts w:ascii="Calibri" w:hAnsi="Calibri" w:cs="Calibri"/>
          <w:sz w:val="22"/>
          <w:szCs w:val="22"/>
        </w:rPr>
        <w:t>rekkefølge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0CA5A8E0" w14:textId="55410FCB" w:rsidR="00AD00C5" w:rsidRPr="00AD00C5" w:rsidRDefault="004F0863" w:rsidP="00AD00C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Medvirkning i </w:t>
      </w:r>
      <w:r w:rsidR="00AD00C5">
        <w:rPr>
          <w:rStyle w:val="normaltextrun"/>
          <w:rFonts w:ascii="Calibri" w:hAnsi="Calibri" w:cs="Calibri"/>
          <w:sz w:val="22"/>
          <w:szCs w:val="22"/>
        </w:rPr>
        <w:t>forvaltning av tilskuddsordningen.</w:t>
      </w:r>
    </w:p>
    <w:p w14:paraId="0BDDDD71" w14:textId="429E9FAB" w:rsidR="00AD00C5" w:rsidRPr="00AD00C5" w:rsidRDefault="00AD00C5" w:rsidP="00C503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D00C5">
        <w:rPr>
          <w:rStyle w:val="normaltextrun"/>
          <w:rFonts w:ascii="Calibri" w:hAnsi="Calibri" w:cs="Calibri"/>
          <w:sz w:val="22"/>
          <w:szCs w:val="22"/>
        </w:rPr>
        <w:t xml:space="preserve">Involvering i aktiviteter som </w:t>
      </w:r>
      <w:r w:rsidR="00C833FC">
        <w:rPr>
          <w:rStyle w:val="normaltextrun"/>
          <w:rFonts w:ascii="Calibri" w:hAnsi="Calibri" w:cs="Calibri"/>
          <w:sz w:val="22"/>
          <w:szCs w:val="22"/>
        </w:rPr>
        <w:t xml:space="preserve">for eksempel </w:t>
      </w:r>
      <w:r w:rsidRPr="00AD00C5">
        <w:rPr>
          <w:rStyle w:val="normaltextrun"/>
          <w:rFonts w:ascii="Calibri" w:hAnsi="Calibri" w:cs="Calibri"/>
          <w:sz w:val="22"/>
          <w:szCs w:val="22"/>
        </w:rPr>
        <w:t>anskaffelser,</w:t>
      </w:r>
      <w:r w:rsidR="004F0863" w:rsidRPr="00AD00C5">
        <w:rPr>
          <w:rStyle w:val="normaltextrun"/>
          <w:rFonts w:ascii="Calibri" w:hAnsi="Calibri" w:cs="Calibri"/>
          <w:sz w:val="22"/>
          <w:szCs w:val="22"/>
        </w:rPr>
        <w:t xml:space="preserve"> kommunikasjon </w:t>
      </w:r>
      <w:r w:rsidR="00C833FC">
        <w:rPr>
          <w:rStyle w:val="normaltextrun"/>
          <w:rFonts w:ascii="Calibri" w:hAnsi="Calibri" w:cs="Calibri"/>
          <w:sz w:val="22"/>
          <w:szCs w:val="22"/>
        </w:rPr>
        <w:t>med media</w:t>
      </w:r>
      <w:r w:rsidRPr="00AD00C5">
        <w:rPr>
          <w:rStyle w:val="normaltextrun"/>
          <w:rFonts w:ascii="Calibri" w:hAnsi="Calibri" w:cs="Calibri"/>
          <w:sz w:val="22"/>
          <w:szCs w:val="22"/>
        </w:rPr>
        <w:t xml:space="preserve"> og </w:t>
      </w:r>
      <w:r w:rsidR="00C833FC">
        <w:rPr>
          <w:rStyle w:val="normaltextrun"/>
          <w:rFonts w:ascii="Calibri" w:hAnsi="Calibri" w:cs="Calibri"/>
          <w:sz w:val="22"/>
          <w:szCs w:val="22"/>
        </w:rPr>
        <w:t xml:space="preserve">andre </w:t>
      </w:r>
      <w:r w:rsidR="004F0863" w:rsidRPr="00AD00C5">
        <w:rPr>
          <w:rStyle w:val="normaltextrun"/>
          <w:rFonts w:ascii="Calibri" w:hAnsi="Calibri" w:cs="Calibri"/>
          <w:sz w:val="22"/>
          <w:szCs w:val="22"/>
        </w:rPr>
        <w:t xml:space="preserve">henvendelser </w:t>
      </w:r>
      <w:r w:rsidR="00C833FC">
        <w:rPr>
          <w:rStyle w:val="normaltextrun"/>
          <w:rFonts w:ascii="Calibri" w:hAnsi="Calibri" w:cs="Calibri"/>
          <w:sz w:val="22"/>
          <w:szCs w:val="22"/>
        </w:rPr>
        <w:t>om den kollektive oppreisningen.</w:t>
      </w:r>
    </w:p>
    <w:p w14:paraId="20015FAD" w14:textId="5984F7BD" w:rsidR="004F0863" w:rsidRPr="00AD00C5" w:rsidRDefault="004F0863" w:rsidP="00C5038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00C5">
        <w:rPr>
          <w:rStyle w:val="normaltextrun"/>
          <w:rFonts w:ascii="Calibri" w:hAnsi="Calibri" w:cs="Calibri"/>
          <w:color w:val="000000"/>
          <w:sz w:val="22"/>
          <w:szCs w:val="22"/>
        </w:rPr>
        <w:t>Operasjonalisering og iverksetting av planen for oppsparte midler</w:t>
      </w:r>
      <w:r w:rsidRPr="00AD00C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D48073" w14:textId="77777777" w:rsidR="001E76E1" w:rsidRDefault="001E76E1" w:rsidP="002C6D51"/>
    <w:p w14:paraId="31D4DF81" w14:textId="1A547CA5" w:rsidR="002C6D51" w:rsidRDefault="00E408D1" w:rsidP="002C6D51">
      <w:pPr>
        <w:rPr>
          <w:rFonts w:eastAsia="Times New Roman" w:cstheme="minorHAnsi"/>
          <w:color w:val="000000" w:themeColor="text1"/>
        </w:rPr>
      </w:pPr>
      <w:r w:rsidRPr="00E408D1">
        <w:rPr>
          <w:rFonts w:eastAsia="Times New Roman" w:cstheme="minorHAnsi"/>
          <w:color w:val="000000" w:themeColor="text1"/>
        </w:rPr>
        <w:t xml:space="preserve">Gruppen var på forhånd bedt om å forberede innspill på hvordan de mener medvirkning skal gjennomføres, og hva </w:t>
      </w:r>
      <w:r w:rsidR="001E76E1">
        <w:rPr>
          <w:rFonts w:eastAsia="Times New Roman" w:cstheme="minorHAnsi"/>
          <w:color w:val="000000" w:themeColor="text1"/>
        </w:rPr>
        <w:t xml:space="preserve">som </w:t>
      </w:r>
      <w:r w:rsidRPr="00E408D1">
        <w:rPr>
          <w:rFonts w:eastAsia="Times New Roman" w:cstheme="minorHAnsi"/>
          <w:color w:val="000000" w:themeColor="text1"/>
        </w:rPr>
        <w:t xml:space="preserve">er det viktigste </w:t>
      </w:r>
      <w:r w:rsidR="002C6D51" w:rsidRPr="00E408D1">
        <w:rPr>
          <w:rFonts w:eastAsia="Times New Roman" w:cstheme="minorHAnsi"/>
          <w:color w:val="000000" w:themeColor="text1"/>
        </w:rPr>
        <w:t xml:space="preserve">Kulturrådet kan gjøre for at medvirkningen </w:t>
      </w:r>
      <w:r w:rsidR="001E76E1">
        <w:rPr>
          <w:rFonts w:eastAsia="Times New Roman" w:cstheme="minorHAnsi"/>
          <w:color w:val="000000" w:themeColor="text1"/>
        </w:rPr>
        <w:t xml:space="preserve">skal </w:t>
      </w:r>
      <w:r w:rsidR="002C6D51" w:rsidRPr="00E408D1">
        <w:rPr>
          <w:rFonts w:eastAsia="Times New Roman" w:cstheme="minorHAnsi"/>
          <w:color w:val="000000" w:themeColor="text1"/>
        </w:rPr>
        <w:t>oppleves som reell</w:t>
      </w:r>
      <w:r w:rsidR="001E76E1">
        <w:rPr>
          <w:rFonts w:eastAsia="Times New Roman" w:cstheme="minorHAnsi"/>
          <w:color w:val="000000" w:themeColor="text1"/>
        </w:rPr>
        <w:t>.</w:t>
      </w:r>
    </w:p>
    <w:p w14:paraId="761E53AB" w14:textId="6F4083F2" w:rsidR="00E408D1" w:rsidRDefault="00E408D1" w:rsidP="00E408D1">
      <w:r>
        <w:t>Faggruppens innspill:</w:t>
      </w:r>
    </w:p>
    <w:p w14:paraId="3DC75D37" w14:textId="6F45E594" w:rsidR="00E408D1" w:rsidRDefault="00E408D1" w:rsidP="00E408D1">
      <w:pPr>
        <w:pStyle w:val="Listeavsnitt"/>
        <w:numPr>
          <w:ilvl w:val="0"/>
          <w:numId w:val="1"/>
        </w:numPr>
      </w:pPr>
      <w:r>
        <w:t>Medvirkning er å være del av, være med på, og komme med innspill. Bli lyttet til og være med i generelle vurderinger</w:t>
      </w:r>
      <w:r w:rsidR="00881A08">
        <w:t>,</w:t>
      </w:r>
      <w:r>
        <w:t xml:space="preserve"> ikke enkeltsøknader. Faggruppen må involveres og bes om råd når ting oppstå</w:t>
      </w:r>
      <w:r w:rsidR="0084780B">
        <w:t xml:space="preserve">r og det er </w:t>
      </w:r>
      <w:r>
        <w:t>behov</w:t>
      </w:r>
      <w:r w:rsidR="0084780B">
        <w:t xml:space="preserve">, </w:t>
      </w:r>
      <w:r>
        <w:t xml:space="preserve">og ellers ved større prinsipielle søknader. </w:t>
      </w:r>
    </w:p>
    <w:p w14:paraId="0135485E" w14:textId="77777777" w:rsidR="0084780B" w:rsidRDefault="0084780B" w:rsidP="0084780B">
      <w:pPr>
        <w:pStyle w:val="Listeavsnitt"/>
        <w:numPr>
          <w:ilvl w:val="0"/>
          <w:numId w:val="1"/>
        </w:numPr>
      </w:pPr>
      <w:r>
        <w:t>Effektiv deltakelse innebærer materiell og prosessuell deltagelse i prosessen som fører frem til beslutning. Ifølge rammekonvensjonen har statene et stort handlingsrom, men finnes kriterier. Det må være mulig å i ettertid å etterprøve om NKR har vurdert faggruppens synspunkter, derfor er det viktig med struktur.</w:t>
      </w:r>
    </w:p>
    <w:p w14:paraId="0149EC54" w14:textId="78FFD67E" w:rsidR="0084780B" w:rsidRDefault="0084780B" w:rsidP="0084780B">
      <w:pPr>
        <w:pStyle w:val="Listeavsnitt"/>
        <w:numPr>
          <w:ilvl w:val="0"/>
          <w:numId w:val="1"/>
        </w:numPr>
      </w:pPr>
      <w:r>
        <w:t xml:space="preserve">Faggruppen kan for </w:t>
      </w:r>
      <w:r w:rsidRPr="00A01775">
        <w:t>eksempel ønske prioriteringer</w:t>
      </w:r>
      <w:r>
        <w:t xml:space="preserve"> av søknadene, og da må NKR vise beslutningsprosessen, men også begrunne hvorfor innspillene ikke følges. Beslutningene vil over tid vise om det skjer reell medvirkning, NKR vil ha skjønnsmargin, men faggruppens mening vil komme frem. </w:t>
      </w:r>
    </w:p>
    <w:p w14:paraId="18B726BF" w14:textId="6AA0E163" w:rsidR="0084780B" w:rsidRDefault="0084780B" w:rsidP="004F0863">
      <w:pPr>
        <w:pStyle w:val="Listeavsnitt"/>
        <w:numPr>
          <w:ilvl w:val="0"/>
          <w:numId w:val="1"/>
        </w:numPr>
      </w:pPr>
      <w:r>
        <w:t xml:space="preserve">Faggruppen kan gjøre vedtak som </w:t>
      </w:r>
      <w:r w:rsidR="00C833FC">
        <w:t>skriftlig gjøres</w:t>
      </w:r>
      <w:r>
        <w:t xml:space="preserve">, og et eventuelt mindretalls vurderinger bør komme frem. Det kan også være en løsning at faggruppen jobber noe uavhengig. Faggruppen har ikke samme kapasitet som </w:t>
      </w:r>
      <w:r w:rsidR="00A01775">
        <w:t>N</w:t>
      </w:r>
      <w:r>
        <w:t>KR til søknadsbehandlingen</w:t>
      </w:r>
      <w:r w:rsidR="004F0863">
        <w:t xml:space="preserve">, det kan </w:t>
      </w:r>
      <w:r w:rsidR="00A01775">
        <w:t>derfor være</w:t>
      </w:r>
      <w:r>
        <w:t xml:space="preserve"> lettere å forholde seg til </w:t>
      </w:r>
      <w:r w:rsidR="00A01775">
        <w:t>N</w:t>
      </w:r>
      <w:r>
        <w:t>KRs begrunnelser.</w:t>
      </w:r>
    </w:p>
    <w:p w14:paraId="28CCC415" w14:textId="41748B8D" w:rsidR="00E037A7" w:rsidRDefault="0084780B" w:rsidP="004F0863">
      <w:pPr>
        <w:pStyle w:val="Listeavsnitt"/>
        <w:numPr>
          <w:ilvl w:val="0"/>
          <w:numId w:val="1"/>
        </w:numPr>
      </w:pPr>
      <w:r>
        <w:t>F</w:t>
      </w:r>
      <w:r w:rsidR="00E408D1">
        <w:t xml:space="preserve">aggruppen ønsker å være involvert i saker som gjelder </w:t>
      </w:r>
      <w:r w:rsidR="00C833FC">
        <w:t xml:space="preserve">båtreisende. </w:t>
      </w:r>
      <w:r w:rsidR="00E408D1">
        <w:t>Mange som kjente deres historier er borte, og det er få søknader som omhandler den</w:t>
      </w:r>
      <w:r w:rsidR="00C833FC">
        <w:t xml:space="preserve"> båtreisende</w:t>
      </w:r>
      <w:r w:rsidR="00E408D1">
        <w:t xml:space="preserve"> kulturen. </w:t>
      </w:r>
    </w:p>
    <w:p w14:paraId="7851AEF4" w14:textId="3AB3FEC4" w:rsidR="00E408D1" w:rsidRDefault="00E408D1" w:rsidP="00401472">
      <w:pPr>
        <w:pStyle w:val="Listeavsnitt"/>
        <w:numPr>
          <w:ilvl w:val="0"/>
          <w:numId w:val="1"/>
        </w:numPr>
      </w:pPr>
      <w:r>
        <w:t>På sikt bør ordningen tilbakeføres til folkegruppa. Hv</w:t>
      </w:r>
      <w:r w:rsidR="00E037A7">
        <w:t xml:space="preserve">a som skal prioriteres i </w:t>
      </w:r>
      <w:r>
        <w:t>ordning</w:t>
      </w:r>
      <w:r w:rsidR="00881A08">
        <w:t>en</w:t>
      </w:r>
      <w:r>
        <w:t xml:space="preserve"> må folkegruppa bestemme</w:t>
      </w:r>
      <w:r w:rsidR="00401472">
        <w:t xml:space="preserve">, </w:t>
      </w:r>
      <w:r>
        <w:t xml:space="preserve">staten skal </w:t>
      </w:r>
      <w:r w:rsidR="00401472">
        <w:t xml:space="preserve">ikke </w:t>
      </w:r>
      <w:r>
        <w:t xml:space="preserve">bestemme hvordan </w:t>
      </w:r>
      <w:r w:rsidR="00401472">
        <w:t>kulturen</w:t>
      </w:r>
      <w:r>
        <w:t xml:space="preserve"> skal bevares. Søknader fra </w:t>
      </w:r>
      <w:r w:rsidR="00401472">
        <w:t>norske</w:t>
      </w:r>
      <w:r>
        <w:t xml:space="preserve"> </w:t>
      </w:r>
      <w:r w:rsidR="00401472">
        <w:t>kultur</w:t>
      </w:r>
      <w:r>
        <w:t>virksomheter bør ikke tas fra denne ordningen de kan få midler fra andre steder.</w:t>
      </w:r>
      <w:r w:rsidR="00401472">
        <w:t xml:space="preserve"> NKR b</w:t>
      </w:r>
      <w:r>
        <w:t>ør prioritere søknader fra folk som er fra folkegruppa.</w:t>
      </w:r>
    </w:p>
    <w:p w14:paraId="3A8F4B76" w14:textId="5ADDF9DF" w:rsidR="00E408D1" w:rsidRDefault="00E408D1" w:rsidP="00E408D1">
      <w:pPr>
        <w:pStyle w:val="Listeavsnitt"/>
        <w:numPr>
          <w:ilvl w:val="0"/>
          <w:numId w:val="1"/>
        </w:numPr>
      </w:pPr>
      <w:r>
        <w:lastRenderedPageBreak/>
        <w:t>Prosjekter som hever kunnskapsnivået om romanifolket/</w:t>
      </w:r>
      <w:r w:rsidR="00A01775">
        <w:t>taterne,</w:t>
      </w:r>
      <w:r>
        <w:t xml:space="preserve"> bør prioriteres.</w:t>
      </w:r>
      <w:r w:rsidR="009E352E">
        <w:t xml:space="preserve"> Den nye rapporten fra Nasjonal institusjon for menneskerettigheter viser et behov for </w:t>
      </w:r>
      <w:r w:rsidR="00A01775">
        <w:t>kunnnskapsheving</w:t>
      </w:r>
      <w:r w:rsidR="009E352E">
        <w:t>.</w:t>
      </w:r>
    </w:p>
    <w:p w14:paraId="00A6E9C4" w14:textId="72E67C67" w:rsidR="00E408D1" w:rsidRDefault="009E352E" w:rsidP="00E408D1">
      <w:r>
        <w:t>Kulturrådets tilbakemelding var at søknader</w:t>
      </w:r>
      <w:r w:rsidR="00E408D1">
        <w:t xml:space="preserve"> kan kategoriseres og vurderes på overordnet/prinsipielt plan</w:t>
      </w:r>
      <w:r>
        <w:t xml:space="preserve"> og </w:t>
      </w:r>
      <w:r w:rsidR="00E408D1">
        <w:t xml:space="preserve">KR </w:t>
      </w:r>
      <w:r>
        <w:t xml:space="preserve">vil se </w:t>
      </w:r>
      <w:r w:rsidR="00E408D1">
        <w:t>på hvordan dette kan rigges</w:t>
      </w:r>
      <w:r>
        <w:t xml:space="preserve">. Vil </w:t>
      </w:r>
      <w:r w:rsidR="00E408D1">
        <w:t>test</w:t>
      </w:r>
      <w:r>
        <w:t>e</w:t>
      </w:r>
      <w:r w:rsidR="00E408D1">
        <w:t xml:space="preserve"> i etterkant av kommende søknadsrunde</w:t>
      </w:r>
      <w:r>
        <w:t>, og se på hvordan</w:t>
      </w:r>
      <w:r w:rsidR="00E408D1">
        <w:t xml:space="preserve"> om prioriteringsinnspill kan fungere.</w:t>
      </w:r>
    </w:p>
    <w:p w14:paraId="6ED1933F" w14:textId="1306997E" w:rsidR="00D81436" w:rsidRPr="006932A2" w:rsidRDefault="001E76E1" w:rsidP="001E76E1">
      <w:pPr>
        <w:rPr>
          <w:rFonts w:cstheme="minorHAnsi"/>
        </w:rPr>
      </w:pPr>
      <w:r w:rsidRPr="001E76E1">
        <w:rPr>
          <w:b/>
          <w:bCs/>
        </w:rPr>
        <w:t>Andre saker</w:t>
      </w:r>
      <w:r w:rsidR="00D81436">
        <w:br/>
      </w:r>
      <w:r w:rsidRPr="006932A2">
        <w:rPr>
          <w:rFonts w:cstheme="minorHAnsi"/>
          <w:b/>
          <w:bCs/>
        </w:rPr>
        <w:t>S</w:t>
      </w:r>
      <w:r w:rsidR="00D81436" w:rsidRPr="006932A2">
        <w:rPr>
          <w:rFonts w:cstheme="minorHAnsi"/>
          <w:b/>
          <w:bCs/>
        </w:rPr>
        <w:t>øknadsfris</w:t>
      </w:r>
      <w:r w:rsidRPr="006932A2">
        <w:rPr>
          <w:rFonts w:cstheme="minorHAnsi"/>
          <w:b/>
          <w:bCs/>
        </w:rPr>
        <w:t xml:space="preserve">t. </w:t>
      </w:r>
      <w:r w:rsidRPr="006932A2">
        <w:rPr>
          <w:rFonts w:cstheme="minorHAnsi"/>
        </w:rPr>
        <w:t xml:space="preserve">Tildelingene bør være klare </w:t>
      </w:r>
      <w:r w:rsidR="00D81436" w:rsidRPr="006932A2">
        <w:rPr>
          <w:rFonts w:cstheme="minorHAnsi"/>
        </w:rPr>
        <w:t>på våren</w:t>
      </w:r>
      <w:r w:rsidRPr="006932A2">
        <w:rPr>
          <w:rFonts w:cstheme="minorHAnsi"/>
        </w:rPr>
        <w:t xml:space="preserve">. Det vil være bra med to utlysninger i året. </w:t>
      </w:r>
      <w:r w:rsidR="00D81436" w:rsidRPr="006932A2">
        <w:rPr>
          <w:rFonts w:cstheme="minorHAnsi"/>
        </w:rPr>
        <w:t>Prosjektstøtte</w:t>
      </w:r>
      <w:r w:rsidRPr="006932A2">
        <w:rPr>
          <w:rFonts w:cstheme="minorHAnsi"/>
        </w:rPr>
        <w:t xml:space="preserve"> til nasjonale minoriteter </w:t>
      </w:r>
      <w:r w:rsidR="00D81436" w:rsidRPr="006932A2">
        <w:rPr>
          <w:rFonts w:cstheme="minorHAnsi"/>
        </w:rPr>
        <w:t xml:space="preserve">og den kollektive oppreisningen bør </w:t>
      </w:r>
      <w:r w:rsidRPr="006932A2">
        <w:rPr>
          <w:rFonts w:cstheme="minorHAnsi"/>
        </w:rPr>
        <w:t xml:space="preserve">utlyses </w:t>
      </w:r>
      <w:r w:rsidR="00D81436" w:rsidRPr="006932A2">
        <w:rPr>
          <w:rFonts w:cstheme="minorHAnsi"/>
        </w:rPr>
        <w:t>på ulike deler av året. Gi mer fleksibilitet for søkerne.</w:t>
      </w:r>
      <w:r w:rsidR="00A01775" w:rsidRPr="006932A2">
        <w:rPr>
          <w:rFonts w:cstheme="minorHAnsi"/>
        </w:rPr>
        <w:t xml:space="preserve"> </w:t>
      </w:r>
      <w:r w:rsidRPr="006932A2">
        <w:rPr>
          <w:rFonts w:cstheme="minorHAnsi"/>
        </w:rPr>
        <w:t>Det er v</w:t>
      </w:r>
      <w:r w:rsidR="00D81436" w:rsidRPr="006932A2">
        <w:rPr>
          <w:rFonts w:cstheme="minorHAnsi"/>
        </w:rPr>
        <w:t>iktig med fast dato å forholde seg til</w:t>
      </w:r>
      <w:r w:rsidRPr="006932A2">
        <w:rPr>
          <w:rFonts w:cstheme="minorHAnsi"/>
        </w:rPr>
        <w:t xml:space="preserve">, det gir </w:t>
      </w:r>
      <w:r w:rsidR="00D81436" w:rsidRPr="006932A2">
        <w:rPr>
          <w:rFonts w:cstheme="minorHAnsi"/>
        </w:rPr>
        <w:t>forutsigbarhet slik at organisasjonene har oversikt.</w:t>
      </w:r>
    </w:p>
    <w:p w14:paraId="398DAF7D" w14:textId="264177ED" w:rsidR="006932A2" w:rsidRPr="006932A2" w:rsidRDefault="00A01775" w:rsidP="006932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932A2">
        <w:rPr>
          <w:rFonts w:asciiTheme="minorHAnsi" w:hAnsiTheme="minorHAnsi" w:cstheme="minorHAnsi"/>
          <w:b/>
          <w:bCs/>
          <w:sz w:val="22"/>
          <w:szCs w:val="22"/>
        </w:rPr>
        <w:t>Veiledning.</w:t>
      </w:r>
      <w:r w:rsidR="006932A2" w:rsidRPr="006932A2">
        <w:rPr>
          <w:rStyle w:val="Overskrift1Tegn"/>
          <w:rFonts w:asciiTheme="minorHAnsi" w:hAnsiTheme="minorHAnsi" w:cstheme="minorHAnsi"/>
          <w:sz w:val="22"/>
          <w:szCs w:val="22"/>
        </w:rPr>
        <w:t xml:space="preserve"> </w:t>
      </w:r>
      <w:r w:rsidR="006932A2" w:rsidRPr="006932A2">
        <w:rPr>
          <w:rFonts w:asciiTheme="minorHAnsi" w:hAnsiTheme="minorHAnsi" w:cstheme="minorHAnsi"/>
          <w:sz w:val="22"/>
          <w:szCs w:val="22"/>
        </w:rPr>
        <w:t>For mange er det en utfordring å søke og mange har barrierer mot søkeveiledning. NKR bør delta på arenaene hvor folkegruppen er</w:t>
      </w:r>
      <w:r w:rsidR="00881A08">
        <w:rPr>
          <w:rFonts w:asciiTheme="minorHAnsi" w:hAnsiTheme="minorHAnsi" w:cstheme="minorHAnsi"/>
          <w:sz w:val="22"/>
          <w:szCs w:val="22"/>
        </w:rPr>
        <w:t>,</w:t>
      </w:r>
      <w:r w:rsidR="006932A2" w:rsidRPr="006932A2">
        <w:rPr>
          <w:rFonts w:asciiTheme="minorHAnsi" w:hAnsiTheme="minorHAnsi" w:cstheme="minorHAnsi"/>
          <w:sz w:val="22"/>
          <w:szCs w:val="22"/>
        </w:rPr>
        <w:t xml:space="preserve"> som LOR og TLs sommertreff.</w:t>
      </w:r>
      <w:r w:rsidR="006932A2" w:rsidRPr="006932A2">
        <w:rPr>
          <w:rFonts w:asciiTheme="minorHAnsi" w:hAnsiTheme="minorHAnsi" w:cstheme="minorHAnsi"/>
          <w:sz w:val="22"/>
          <w:szCs w:val="22"/>
        </w:rPr>
        <w:br/>
        <w:t xml:space="preserve">NKR svarte at de også ser dette, og her vil faggruppens innspill bli viktige. Kulturrådet vil også utfordre KDD om økt bevilgning for å kunne igangsette flere tiltak. </w:t>
      </w:r>
    </w:p>
    <w:p w14:paraId="7F3B39E8" w14:textId="0B0EDD84" w:rsidR="00A01775" w:rsidRPr="00A01775" w:rsidRDefault="006932A2" w:rsidP="006932A2">
      <w:pPr>
        <w:tabs>
          <w:tab w:val="left" w:pos="7117"/>
        </w:tabs>
        <w:rPr>
          <w:b/>
          <w:bCs/>
        </w:rPr>
      </w:pPr>
      <w:r>
        <w:rPr>
          <w:b/>
          <w:bCs/>
        </w:rPr>
        <w:tab/>
      </w:r>
    </w:p>
    <w:p w14:paraId="04B0AF4F" w14:textId="09420CB2" w:rsidR="00D77849" w:rsidRDefault="00D77849" w:rsidP="00D77849">
      <w:pPr>
        <w:rPr>
          <w:highlight w:val="yellow"/>
        </w:rPr>
      </w:pPr>
    </w:p>
    <w:p w14:paraId="0956B240" w14:textId="77777777" w:rsidR="00B6178A" w:rsidRDefault="00B6178A"/>
    <w:sectPr w:rsidR="00B6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111"/>
    <w:multiLevelType w:val="hybridMultilevel"/>
    <w:tmpl w:val="B4862862"/>
    <w:lvl w:ilvl="0" w:tplc="0FFA40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BE8"/>
    <w:multiLevelType w:val="multilevel"/>
    <w:tmpl w:val="E7DC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D1070"/>
    <w:multiLevelType w:val="hybridMultilevel"/>
    <w:tmpl w:val="95209502"/>
    <w:lvl w:ilvl="0" w:tplc="0FFA40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8AC"/>
    <w:multiLevelType w:val="multilevel"/>
    <w:tmpl w:val="93AE1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820BB"/>
    <w:multiLevelType w:val="hybridMultilevel"/>
    <w:tmpl w:val="45A2B1C6"/>
    <w:lvl w:ilvl="0" w:tplc="A642E02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E5E83"/>
    <w:multiLevelType w:val="hybridMultilevel"/>
    <w:tmpl w:val="7440505A"/>
    <w:lvl w:ilvl="0" w:tplc="970C4B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2610">
    <w:abstractNumId w:val="2"/>
  </w:num>
  <w:num w:numId="2" w16cid:durableId="2132823227">
    <w:abstractNumId w:val="5"/>
  </w:num>
  <w:num w:numId="3" w16cid:durableId="1525903797">
    <w:abstractNumId w:val="0"/>
  </w:num>
  <w:num w:numId="4" w16cid:durableId="1788893859">
    <w:abstractNumId w:val="1"/>
  </w:num>
  <w:num w:numId="5" w16cid:durableId="564684999">
    <w:abstractNumId w:val="3"/>
  </w:num>
  <w:num w:numId="6" w16cid:durableId="168042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42"/>
    <w:rsid w:val="000277FC"/>
    <w:rsid w:val="001850AD"/>
    <w:rsid w:val="001E76E1"/>
    <w:rsid w:val="001F20E4"/>
    <w:rsid w:val="002C6D51"/>
    <w:rsid w:val="00401472"/>
    <w:rsid w:val="004E549B"/>
    <w:rsid w:val="004F0863"/>
    <w:rsid w:val="005C45AE"/>
    <w:rsid w:val="00665B0A"/>
    <w:rsid w:val="00682042"/>
    <w:rsid w:val="006932A2"/>
    <w:rsid w:val="006934C1"/>
    <w:rsid w:val="00732D4F"/>
    <w:rsid w:val="00742009"/>
    <w:rsid w:val="00742D5D"/>
    <w:rsid w:val="0084780B"/>
    <w:rsid w:val="00881A08"/>
    <w:rsid w:val="009710EF"/>
    <w:rsid w:val="009E352E"/>
    <w:rsid w:val="00A01775"/>
    <w:rsid w:val="00AD00C5"/>
    <w:rsid w:val="00B6178A"/>
    <w:rsid w:val="00BD4218"/>
    <w:rsid w:val="00C833FC"/>
    <w:rsid w:val="00D77849"/>
    <w:rsid w:val="00D81436"/>
    <w:rsid w:val="00DA3797"/>
    <w:rsid w:val="00E037A7"/>
    <w:rsid w:val="00E408D1"/>
    <w:rsid w:val="00FB24E5"/>
    <w:rsid w:val="00FD4EC5"/>
    <w:rsid w:val="0611B651"/>
    <w:rsid w:val="0CCFE51B"/>
    <w:rsid w:val="0EEBB67F"/>
    <w:rsid w:val="12049A86"/>
    <w:rsid w:val="1402C49E"/>
    <w:rsid w:val="15892DCC"/>
    <w:rsid w:val="16C93A81"/>
    <w:rsid w:val="1ADE9AB4"/>
    <w:rsid w:val="21BE3F65"/>
    <w:rsid w:val="292272CC"/>
    <w:rsid w:val="2F3BA700"/>
    <w:rsid w:val="31AF5333"/>
    <w:rsid w:val="38E360EF"/>
    <w:rsid w:val="3BF479BD"/>
    <w:rsid w:val="419302BF"/>
    <w:rsid w:val="43EFDEAD"/>
    <w:rsid w:val="477DFCE3"/>
    <w:rsid w:val="4BB6158F"/>
    <w:rsid w:val="4FCA5FFB"/>
    <w:rsid w:val="5081FECE"/>
    <w:rsid w:val="5943649B"/>
    <w:rsid w:val="5A16A923"/>
    <w:rsid w:val="5A7B456F"/>
    <w:rsid w:val="61E2F340"/>
    <w:rsid w:val="633338E4"/>
    <w:rsid w:val="65705918"/>
    <w:rsid w:val="66618B98"/>
    <w:rsid w:val="6A3C4257"/>
    <w:rsid w:val="75AAC390"/>
    <w:rsid w:val="77C99163"/>
    <w:rsid w:val="7A8E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CC5B"/>
  <w15:chartTrackingRefBased/>
  <w15:docId w15:val="{EFE1CE1E-7756-4128-859A-DA642A9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36"/>
  </w:style>
  <w:style w:type="paragraph" w:styleId="Overskrift1">
    <w:name w:val="heading 1"/>
    <w:basedOn w:val="Normal"/>
    <w:next w:val="Normal"/>
    <w:link w:val="Overskrift1Tegn"/>
    <w:uiPriority w:val="9"/>
    <w:qFormat/>
    <w:rsid w:val="0002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143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2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F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F0863"/>
  </w:style>
  <w:style w:type="character" w:customStyle="1" w:styleId="eop">
    <w:name w:val="eop"/>
    <w:basedOn w:val="Standardskriftforavsnitt"/>
    <w:rsid w:val="004F0863"/>
  </w:style>
  <w:style w:type="character" w:customStyle="1" w:styleId="tabchar">
    <w:name w:val="tabchar"/>
    <w:basedOn w:val="Standardskriftforavsnitt"/>
    <w:rsid w:val="004F0863"/>
  </w:style>
  <w:style w:type="character" w:customStyle="1" w:styleId="spellingerror">
    <w:name w:val="spellingerror"/>
    <w:basedOn w:val="Standardskriftforavsnitt"/>
    <w:rsid w:val="004F0863"/>
  </w:style>
  <w:style w:type="character" w:customStyle="1" w:styleId="scxw1389855">
    <w:name w:val="scxw1389855"/>
    <w:basedOn w:val="Standardskriftforavsnitt"/>
    <w:rsid w:val="006932A2"/>
  </w:style>
  <w:style w:type="character" w:customStyle="1" w:styleId="contextualspellingandgrammarerror">
    <w:name w:val="contextualspellingandgrammarerror"/>
    <w:basedOn w:val="Standardskriftforavsnitt"/>
    <w:rsid w:val="006932A2"/>
  </w:style>
  <w:style w:type="character" w:styleId="Merknadsreferanse">
    <w:name w:val="annotation reference"/>
    <w:basedOn w:val="Standardskriftforavsnitt"/>
    <w:uiPriority w:val="99"/>
    <w:semiHidden/>
    <w:unhideWhenUsed/>
    <w:rsid w:val="00881A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1A0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1A0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1A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1A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328CF10B9104CAB7F4CF41093A038" ma:contentTypeVersion="7" ma:contentTypeDescription="Opprett et nytt dokument." ma:contentTypeScope="" ma:versionID="c6f4eb5d9af510618c84430a1fff042e">
  <xsd:schema xmlns:xsd="http://www.w3.org/2001/XMLSchema" xmlns:xs="http://www.w3.org/2001/XMLSchema" xmlns:p="http://schemas.microsoft.com/office/2006/metadata/properties" xmlns:ns2="3c064b7a-7f97-4d4d-98c9-546c49c46dfb" xmlns:ns3="1a17a916-38a3-4581-8bab-bc0026a915de" targetNamespace="http://schemas.microsoft.com/office/2006/metadata/properties" ma:root="true" ma:fieldsID="26ad0357d1c830c8b41214a3caa29803" ns2:_="" ns3:_="">
    <xsd:import namespace="3c064b7a-7f97-4d4d-98c9-546c49c46dfb"/>
    <xsd:import namespace="1a17a916-38a3-4581-8bab-bc0026a91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4b7a-7f97-4d4d-98c9-546c49c46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a916-38a3-4581-8bab-bc0026a91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12995-6959-44C8-9C42-F72E16F982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08338-2ED0-42A1-A889-F1E141C6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64b7a-7f97-4d4d-98c9-546c49c46dfb"/>
    <ds:schemaRef ds:uri="1a17a916-38a3-4581-8bab-bc0026a91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36FD9-C5A3-4CB8-B706-35CBDCF20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Ifejilika</dc:creator>
  <cp:keywords/>
  <dc:description/>
  <cp:lastModifiedBy>Gro Wærstad</cp:lastModifiedBy>
  <cp:revision>2</cp:revision>
  <dcterms:created xsi:type="dcterms:W3CDTF">2023-03-13T15:06:00Z</dcterms:created>
  <dcterms:modified xsi:type="dcterms:W3CDTF">2023-03-13T15:06:00Z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0x0101007F6328CF10B9104CAB7F4CF41093A038</vt:lpwstr>
  </property>
</Properties>
</file>